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61" w:rsidRDefault="00B0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</w:p>
    <w:p w:rsidR="00515E61" w:rsidRDefault="00B0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ОСНОВНЫХ СВЕДЕНИЙ О КЛИЕНТЕ </w:t>
      </w:r>
    </w:p>
    <w:p w:rsidR="00515E61" w:rsidRDefault="00515E61">
      <w:pPr>
        <w:jc w:val="center"/>
        <w:rPr>
          <w:b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4785"/>
        <w:gridCol w:w="4836"/>
      </w:tblGrid>
      <w:tr w:rsidR="00515E61" w:rsidTr="00A36C68">
        <w:trPr>
          <w:trHeight w:val="8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Полное или сокращенное наименование фирмы (в соответствии с учредительными документами)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Pr="001F1E71" w:rsidRDefault="00B03C9F">
            <w:pPr>
              <w:snapToGrid w:val="0"/>
            </w:pPr>
            <w:r w:rsidRPr="001F1E71">
              <w:t>Общество с ограниченной ответственностью «</w:t>
            </w:r>
            <w:proofErr w:type="spellStart"/>
            <w:r w:rsidRPr="001F1E71">
              <w:t>РусСоль</w:t>
            </w:r>
            <w:proofErr w:type="spellEnd"/>
            <w:r w:rsidRPr="001F1E71">
              <w:t xml:space="preserve">» </w:t>
            </w:r>
          </w:p>
        </w:tc>
      </w:tr>
      <w:tr w:rsidR="00515E61" w:rsidTr="00A36C68">
        <w:trPr>
          <w:trHeight w:val="71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Юридический адрес (почтовый)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C68" w:rsidRDefault="00A36C68" w:rsidP="00A36C68">
            <w:r w:rsidRPr="00F911A0">
              <w:t xml:space="preserve">142101, Московская </w:t>
            </w:r>
            <w:proofErr w:type="spellStart"/>
            <w:proofErr w:type="gramStart"/>
            <w:r w:rsidRPr="00F911A0">
              <w:t>обл</w:t>
            </w:r>
            <w:proofErr w:type="spellEnd"/>
            <w:proofErr w:type="gramEnd"/>
            <w:r w:rsidRPr="00F911A0">
              <w:t xml:space="preserve">, Подольск г, </w:t>
            </w:r>
            <w:proofErr w:type="spellStart"/>
            <w:r w:rsidRPr="00F911A0">
              <w:t>Нефтебазовский</w:t>
            </w:r>
            <w:proofErr w:type="spellEnd"/>
            <w:r w:rsidRPr="00F911A0">
              <w:t xml:space="preserve"> проезд, дом № 10, </w:t>
            </w:r>
          </w:p>
          <w:p w:rsidR="00515E61" w:rsidRDefault="00A36C68" w:rsidP="00A36C68">
            <w:pPr>
              <w:snapToGrid w:val="0"/>
            </w:pPr>
            <w:r w:rsidRPr="00F911A0">
              <w:t>литера Е</w:t>
            </w:r>
            <w:proofErr w:type="gramStart"/>
            <w:r w:rsidRPr="00F911A0">
              <w:t>,Е</w:t>
            </w:r>
            <w:proofErr w:type="gramEnd"/>
            <w:r w:rsidRPr="00F911A0">
              <w:t xml:space="preserve">1,Е2, помещение Здание </w:t>
            </w:r>
            <w:proofErr w:type="spellStart"/>
            <w:r w:rsidRPr="00F911A0">
              <w:t>Административно-хоз</w:t>
            </w:r>
            <w:proofErr w:type="spellEnd"/>
            <w:r w:rsidRPr="00F911A0">
              <w:t>.</w:t>
            </w:r>
          </w:p>
        </w:tc>
      </w:tr>
      <w:tr w:rsidR="00515E61" w:rsidTr="00A36C68">
        <w:trPr>
          <w:trHeight w:val="6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 xml:space="preserve">Фактический адрес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 xml:space="preserve">142101 Московская область, город Подольск, </w:t>
            </w:r>
            <w:proofErr w:type="spellStart"/>
            <w:r>
              <w:t>Нефтебазовский</w:t>
            </w:r>
            <w:proofErr w:type="spellEnd"/>
            <w:r>
              <w:t xml:space="preserve"> проезд, д.10</w:t>
            </w:r>
          </w:p>
        </w:tc>
      </w:tr>
      <w:tr w:rsidR="00A36C68" w:rsidTr="00A36C68">
        <w:trPr>
          <w:trHeight w:val="6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C68" w:rsidRDefault="00A36C68" w:rsidP="00AF4E64">
            <w:pPr>
              <w:snapToGrid w:val="0"/>
            </w:pPr>
            <w:r>
              <w:t>Почтовый адрес: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C68" w:rsidRPr="00F911A0" w:rsidRDefault="00A36C68" w:rsidP="00AF4E64">
            <w:r>
              <w:t>14211</w:t>
            </w:r>
            <w:r w:rsidRPr="00F911A0">
              <w:t xml:space="preserve">1, Московская </w:t>
            </w:r>
            <w:proofErr w:type="spellStart"/>
            <w:proofErr w:type="gramStart"/>
            <w:r w:rsidRPr="00F911A0">
              <w:t>обл</w:t>
            </w:r>
            <w:proofErr w:type="spellEnd"/>
            <w:proofErr w:type="gramEnd"/>
            <w:r w:rsidRPr="00F911A0">
              <w:t xml:space="preserve">, Подольск г, </w:t>
            </w:r>
            <w:proofErr w:type="spellStart"/>
            <w:r w:rsidRPr="00F911A0">
              <w:t>Н</w:t>
            </w:r>
            <w:r>
              <w:t>ефтебазовский</w:t>
            </w:r>
            <w:proofErr w:type="spellEnd"/>
            <w:r>
              <w:t xml:space="preserve"> проезд, дом 10</w:t>
            </w:r>
          </w:p>
          <w:p w:rsidR="00A36C68" w:rsidRPr="00F911A0" w:rsidRDefault="00A36C68" w:rsidP="00AF4E64"/>
        </w:tc>
      </w:tr>
      <w:tr w:rsidR="00515E61" w:rsidTr="00A36C68">
        <w:trPr>
          <w:trHeight w:val="7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Телефон (факс) по фактическому адресу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 xml:space="preserve">(495) 542-22-76; (4967) 58-42-76, </w:t>
            </w:r>
          </w:p>
          <w:p w:rsidR="00515E61" w:rsidRDefault="00B03C9F">
            <w:pPr>
              <w:snapToGrid w:val="0"/>
            </w:pPr>
            <w:r>
              <w:t>(499) 340-69-05</w:t>
            </w:r>
          </w:p>
          <w:p w:rsidR="00515E61" w:rsidRDefault="00B03C9F">
            <w:r>
              <w:t>факс (495) 542-22-76</w:t>
            </w:r>
          </w:p>
        </w:tc>
      </w:tr>
      <w:tr w:rsidR="00515E61" w:rsidTr="00A36C68"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 xml:space="preserve">Идентификационный номер ИНН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7726519590</w:t>
            </w:r>
          </w:p>
        </w:tc>
      </w:tr>
      <w:tr w:rsidR="00515E61" w:rsidTr="00A36C68">
        <w:trPr>
          <w:trHeight w:val="71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Код причины постановки КПП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503601001</w:t>
            </w:r>
          </w:p>
        </w:tc>
      </w:tr>
      <w:tr w:rsidR="00515E61" w:rsidTr="00A36C68">
        <w:trPr>
          <w:trHeight w:val="70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 xml:space="preserve">Основной Государственный регистрационный номер ОГРН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1057746609117</w:t>
            </w:r>
          </w:p>
        </w:tc>
      </w:tr>
      <w:tr w:rsidR="00515E61" w:rsidTr="00A36C68">
        <w:trPr>
          <w:trHeight w:val="7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Код ОКВЭД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51.38.28</w:t>
            </w:r>
          </w:p>
        </w:tc>
      </w:tr>
      <w:tr w:rsidR="00515E61" w:rsidTr="00A36C68">
        <w:trPr>
          <w:trHeight w:val="71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Код ОКПО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76608520</w:t>
            </w:r>
          </w:p>
        </w:tc>
      </w:tr>
      <w:tr w:rsidR="00515E61" w:rsidTr="00A36C68"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Код ОКТМО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46760000</w:t>
            </w:r>
          </w:p>
        </w:tc>
      </w:tr>
      <w:tr w:rsidR="00515E61" w:rsidTr="00A36C68">
        <w:trPr>
          <w:trHeight w:val="70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Pr="001F1E71" w:rsidRDefault="00B03C9F">
            <w:pPr>
              <w:snapToGrid w:val="0"/>
            </w:pPr>
            <w:r>
              <w:t xml:space="preserve">Адрес электронной почты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  <w:rPr>
                <w:lang w:val="en-US"/>
              </w:rPr>
            </w:pPr>
            <w:r>
              <w:t>5422276@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515E61" w:rsidRDefault="00515E61">
      <w:pPr>
        <w:jc w:val="center"/>
      </w:pPr>
    </w:p>
    <w:p w:rsidR="00515E61" w:rsidRDefault="00B0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ПЛАТЕЖНЫЕ РЕКВИЗИТЫ</w:t>
      </w:r>
    </w:p>
    <w:p w:rsidR="00515E61" w:rsidRDefault="00515E61">
      <w:pPr>
        <w:jc w:val="center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6"/>
      </w:tblGrid>
      <w:tr w:rsidR="00515E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Расчетный счет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1F1E71">
            <w:pPr>
              <w:snapToGrid w:val="0"/>
            </w:pPr>
            <w:r w:rsidRPr="00EE43CB">
              <w:rPr>
                <w:sz w:val="22"/>
                <w:szCs w:val="22"/>
              </w:rPr>
              <w:t>40702810840000010176</w:t>
            </w:r>
          </w:p>
        </w:tc>
      </w:tr>
      <w:tr w:rsidR="00515E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 xml:space="preserve">Полное наименование банка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Pr="001F1E71" w:rsidRDefault="001F1E71" w:rsidP="001F1E71">
            <w:pPr>
              <w:rPr>
                <w:sz w:val="22"/>
                <w:szCs w:val="22"/>
              </w:rPr>
            </w:pPr>
            <w:r w:rsidRPr="00EE43CB">
              <w:rPr>
                <w:sz w:val="22"/>
                <w:szCs w:val="22"/>
              </w:rPr>
              <w:t>ПАО "СБЕРБАНК РОССИИ" Дополнительный офис №9040/01800</w:t>
            </w:r>
          </w:p>
        </w:tc>
      </w:tr>
      <w:tr w:rsidR="00515E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Место нахождения банка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г. Москва</w:t>
            </w:r>
          </w:p>
        </w:tc>
      </w:tr>
      <w:tr w:rsidR="00515E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Корреспондентский счет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1F1E71">
            <w:pPr>
              <w:snapToGrid w:val="0"/>
            </w:pPr>
            <w:r w:rsidRPr="00EE43CB">
              <w:rPr>
                <w:sz w:val="22"/>
                <w:szCs w:val="22"/>
              </w:rPr>
              <w:t>30101810400000000225</w:t>
            </w:r>
          </w:p>
        </w:tc>
      </w:tr>
      <w:tr w:rsidR="00515E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E61" w:rsidRDefault="00B03C9F">
            <w:pPr>
              <w:snapToGrid w:val="0"/>
            </w:pPr>
            <w:r>
              <w:t>Банковский идентификационный код БИК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E61" w:rsidRDefault="001F1E71">
            <w:pPr>
              <w:snapToGrid w:val="0"/>
            </w:pPr>
            <w:r w:rsidRPr="00EE43CB">
              <w:rPr>
                <w:sz w:val="22"/>
                <w:szCs w:val="22"/>
              </w:rPr>
              <w:t>044525225</w:t>
            </w:r>
          </w:p>
        </w:tc>
      </w:tr>
    </w:tbl>
    <w:p w:rsidR="00515E61" w:rsidRPr="00A36C68" w:rsidRDefault="00515E61">
      <w:pPr>
        <w:rPr>
          <w:b/>
          <w:sz w:val="28"/>
          <w:szCs w:val="28"/>
        </w:rPr>
      </w:pPr>
    </w:p>
    <w:p w:rsidR="00515E61" w:rsidRDefault="00515E61">
      <w:pPr>
        <w:rPr>
          <w:b/>
          <w:sz w:val="28"/>
          <w:szCs w:val="28"/>
          <w:lang w:val="en-US"/>
        </w:rPr>
      </w:pPr>
    </w:p>
    <w:p w:rsidR="00515E61" w:rsidRDefault="00B03C9F">
      <w:r>
        <w:t>Генеральный директор                                                                      Буров Денис Григорьевич</w:t>
      </w:r>
    </w:p>
    <w:p w:rsidR="00515E61" w:rsidRDefault="00B03C9F">
      <w:r>
        <w:t>(</w:t>
      </w:r>
      <w:proofErr w:type="gramStart"/>
      <w:r>
        <w:t>Действующий</w:t>
      </w:r>
      <w:proofErr w:type="gramEnd"/>
      <w:r>
        <w:t xml:space="preserve"> на основании Устава)</w:t>
      </w:r>
    </w:p>
    <w:p w:rsidR="00515E61" w:rsidRDefault="00515E61"/>
    <w:p w:rsidR="00B03C9F" w:rsidRDefault="00B03C9F">
      <w:r>
        <w:t>Главный бухгалтер                                                                            Артемова Елена Игоревна</w:t>
      </w:r>
    </w:p>
    <w:sectPr w:rsidR="00B03C9F" w:rsidSect="00A36C68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F1E71"/>
    <w:rsid w:val="001F1E71"/>
    <w:rsid w:val="00515E61"/>
    <w:rsid w:val="00A36C68"/>
    <w:rsid w:val="00B0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15E61"/>
  </w:style>
  <w:style w:type="character" w:customStyle="1" w:styleId="Absatz-Standardschriftart">
    <w:name w:val="Absatz-Standardschriftart"/>
    <w:rsid w:val="00515E61"/>
  </w:style>
  <w:style w:type="character" w:customStyle="1" w:styleId="3">
    <w:name w:val="Основной шрифт абзаца3"/>
    <w:rsid w:val="00515E61"/>
  </w:style>
  <w:style w:type="character" w:customStyle="1" w:styleId="2">
    <w:name w:val="Основной шрифт абзаца2"/>
    <w:rsid w:val="00515E61"/>
  </w:style>
  <w:style w:type="character" w:customStyle="1" w:styleId="1">
    <w:name w:val="Основной шрифт абзаца1"/>
    <w:rsid w:val="00515E61"/>
  </w:style>
  <w:style w:type="character" w:styleId="a3">
    <w:name w:val="Hyperlink"/>
    <w:basedOn w:val="2"/>
    <w:rsid w:val="00515E6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15E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515E61"/>
    <w:pPr>
      <w:spacing w:after="120"/>
    </w:pPr>
  </w:style>
  <w:style w:type="paragraph" w:styleId="a6">
    <w:name w:val="List"/>
    <w:basedOn w:val="a5"/>
    <w:rsid w:val="00515E61"/>
    <w:rPr>
      <w:rFonts w:cs="Tahoma"/>
    </w:rPr>
  </w:style>
  <w:style w:type="paragraph" w:customStyle="1" w:styleId="40">
    <w:name w:val="Название4"/>
    <w:basedOn w:val="a"/>
    <w:rsid w:val="00515E6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515E61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515E6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515E61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515E6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15E6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15E6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5E61"/>
    <w:pPr>
      <w:suppressLineNumbers/>
    </w:pPr>
    <w:rPr>
      <w:rFonts w:cs="Tahoma"/>
    </w:rPr>
  </w:style>
  <w:style w:type="paragraph" w:styleId="a7">
    <w:name w:val="Balloon Text"/>
    <w:basedOn w:val="a"/>
    <w:rsid w:val="00515E61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15E61"/>
    <w:pPr>
      <w:suppressLineNumbers/>
    </w:pPr>
  </w:style>
  <w:style w:type="paragraph" w:customStyle="1" w:styleId="a9">
    <w:name w:val="Заголовок таблицы"/>
    <w:basedOn w:val="a8"/>
    <w:rsid w:val="00515E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creator>1</dc:creator>
  <cp:lastModifiedBy>User</cp:lastModifiedBy>
  <cp:revision>2</cp:revision>
  <cp:lastPrinted>2012-08-22T19:44:00Z</cp:lastPrinted>
  <dcterms:created xsi:type="dcterms:W3CDTF">2019-04-26T08:37:00Z</dcterms:created>
  <dcterms:modified xsi:type="dcterms:W3CDTF">2019-04-26T08:37:00Z</dcterms:modified>
</cp:coreProperties>
</file>